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Times New Roman" w:hAnsi="Times New Roman"/>
          <w:b/>
          <w:sz w:val="32"/>
        </w:rPr>
        <w:t>MANAJEMEN PERPUSTAKAAN PERGURUAN TINGGI</w:t>
      </w:r>
    </w:p>
    <w:p>
      <w:pPr>
        <w:pStyle w:val="Heading1"/>
        <w:spacing w:before="200" w:after="120"/>
      </w:pPr>
      <w:r>
        <w:t>Abstrak</w:t>
      </w:r>
    </w:p>
    <w:p>
      <w:pPr>
        <w:spacing w:line="360" w:lineRule="auto" w:after="120"/>
        <w:ind w:firstLine="720"/>
      </w:pPr>
      <w:r>
        <w:rPr>
          <w:rFonts w:ascii="Times New Roman" w:hAnsi="Times New Roman"/>
          <w:b w:val="0"/>
          <w:i w:val="0"/>
          <w:sz w:val="24"/>
        </w:rPr>
        <w:t>Perpustakaan perguruan tinggi merupakan salah satu unsur penting dalam mendukung pelaksanaan pendidikan, penelitian, dan pengabdian kepada masyarakat. Keberadaan perpustakaan tidak hanya berfungsi sebagai tempat penyimpanan dan penyedia koleksi, tetapi juga sebagai pusat sumber informasi, pembelajaran, penelitian, literasi, serta pengembangan pengetahuan bagi sivitas akademika. Oleh karena itu, diperlukan manajemen perpustakaan yang efektif agar seluruh sumber daya yang dimiliki dapat dikelola secara optimal dan mampu memenuhi kebutuhan pengguna. Artikel ini membahas konsep manajemen perpustakaan perguruan tinggi, fungsi dan tujuan manajemen, pengelolaan sumber daya manusia, koleksi, layanan, teknologi informasi, sarana dan prasarana, pembiayaan, evaluasi, serta berbagai tantangan yang dihadapi perpustakaan perguruan tinggi di era digital. Manajemen yang baik perlu dilakukan secara sistematis melalui perencanaan, pengorganisasian, pelaksanaan, pengawasan, dan evaluasi yang berorientasi pada kebutuhan pengguna. Perpustakaan perguruan tinggi juga perlu melakukan transformasi digital dan memperkuat perannya sebagai mitra pendidikan dan penelitian di lingkungan perguruan tinggi.</w:t>
      </w:r>
    </w:p>
    <w:p>
      <w:pPr>
        <w:spacing w:line="360" w:lineRule="auto" w:after="120"/>
      </w:pPr>
      <w:r>
        <w:rPr>
          <w:rFonts w:ascii="Times New Roman" w:hAnsi="Times New Roman"/>
          <w:b w:val="0"/>
          <w:i/>
          <w:sz w:val="24"/>
        </w:rPr>
        <w:t>Kata kunci: manajemen perpustakaan, perpustakaan perguruan tinggi, layanan informasi, sumber daya manusia, transformasi digital.</w:t>
      </w:r>
    </w:p>
    <w:p>
      <w:pPr>
        <w:pStyle w:val="Heading1"/>
        <w:spacing w:before="200" w:after="120"/>
      </w:pPr>
      <w:r>
        <w:t>1. Pendahuluan</w:t>
      </w:r>
    </w:p>
    <w:p>
      <w:pPr>
        <w:spacing w:line="360" w:lineRule="auto" w:after="120"/>
        <w:ind w:firstLine="720"/>
      </w:pPr>
      <w:r>
        <w:rPr>
          <w:rFonts w:ascii="Times New Roman" w:hAnsi="Times New Roman"/>
          <w:b w:val="0"/>
          <w:i w:val="0"/>
          <w:sz w:val="24"/>
        </w:rPr>
        <w:t>Perkembangan ilmu pengetahuan dan teknologi telah menyebabkan perubahan besar dalam cara masyarakat memperoleh, mengelola, dan menggunakan informasi. Perubahan tersebut juga memberikan dampak terhadap lingkungan perguruan tinggi. Mahasiswa dan dosen tidak lagi hanya bergantung pada koleksi tercetak yang tersedia di perpustakaan, tetapi juga membutuhkan akses terhadap jurnal elektronik, buku digital, repositori institusi, database ilmiah, open educational resources, serta berbagai sumber informasi digital lainnya.</w:t>
      </w:r>
    </w:p>
    <w:p>
      <w:pPr>
        <w:spacing w:line="360" w:lineRule="auto" w:after="120"/>
        <w:ind w:firstLine="720"/>
      </w:pPr>
      <w:r>
        <w:rPr>
          <w:rFonts w:ascii="Times New Roman" w:hAnsi="Times New Roman"/>
          <w:b w:val="0"/>
          <w:i w:val="0"/>
          <w:sz w:val="24"/>
        </w:rPr>
        <w:t>Dalam kondisi tersebut, perpustakaan perguruan tinggi dituntut untuk mampu menyesuaikan diri dengan perkembangan teknologi dan perubahan kebutuhan penggunanya. Perpustakaan tidak cukup hanya menyediakan koleksi, tetapi harus mampu memberikan layanan informasi yang cepat, mudah, akurat, dan relevan.</w:t>
      </w:r>
    </w:p>
    <w:p>
      <w:pPr>
        <w:spacing w:line="360" w:lineRule="auto" w:after="120"/>
        <w:ind w:firstLine="720"/>
      </w:pPr>
      <w:r>
        <w:rPr>
          <w:rFonts w:ascii="Times New Roman" w:hAnsi="Times New Roman"/>
          <w:b w:val="0"/>
          <w:i w:val="0"/>
          <w:sz w:val="24"/>
        </w:rPr>
        <w:t>Perpustakaan perguruan tinggi memiliki kedudukan strategis karena mendukung kegiatan pendidikan, penelitian, dan pengabdian kepada masyarakat. Pada tingkat internasional, IFLA menempatkan perpustakaan akademik dan penelitian sebagai institusi inti dalam mendukung pendidikan dan penelitian. Perubahan digital juga menjadi salah satu isu penting yang memengaruhi misi, organisasi, dan jenis layanan perpustakaan akademik.</w:t>
      </w:r>
    </w:p>
    <w:p>
      <w:pPr>
        <w:spacing w:line="360" w:lineRule="auto" w:after="120"/>
        <w:ind w:firstLine="720"/>
      </w:pPr>
      <w:r>
        <w:rPr>
          <w:rFonts w:ascii="Times New Roman" w:hAnsi="Times New Roman"/>
          <w:b w:val="0"/>
          <w:i w:val="0"/>
          <w:sz w:val="24"/>
        </w:rPr>
        <w:t>Di Indonesia, pengelolaan perpustakaan perguruan tinggi memiliki landasan yang lebih spesifik melalui Peraturan Perpustakaan Nasional Republik Indonesia Nomor 5 Tahun 2024 tentang Standar Nasional Perpustakaan Perguruan Tinggi. Peraturan tersebut menjadi acuan dalam penyelenggaraan, pengelolaan, dan pengembangan perpustakaan perguruan tinggi.</w:t>
      </w:r>
    </w:p>
    <w:p>
      <w:pPr>
        <w:spacing w:line="360" w:lineRule="auto" w:after="120"/>
        <w:ind w:firstLine="720"/>
      </w:pPr>
      <w:r>
        <w:rPr>
          <w:rFonts w:ascii="Times New Roman" w:hAnsi="Times New Roman"/>
          <w:b w:val="0"/>
          <w:i w:val="0"/>
          <w:sz w:val="24"/>
        </w:rPr>
        <w:t>Dengan demikian, manajemen perpustakaan perguruan tinggi menjadi bagian yang sangat penting untuk memastikan bahwa perpustakaan dapat menjalankan fungsinya secara efektif. Manajemen yang baik memungkinkan sumber daya manusia, koleksi, teknologi, anggaran, sarana prasarana, dan layanan dapat dikelola secara terintegrasi.</w:t>
      </w:r>
    </w:p>
    <w:p>
      <w:pPr>
        <w:pStyle w:val="Heading1"/>
        <w:spacing w:before="200" w:after="120"/>
      </w:pPr>
      <w:r>
        <w:t>2. Pengertian Manajemen Perpustakaan</w:t>
      </w:r>
    </w:p>
    <w:p>
      <w:pPr>
        <w:spacing w:line="360" w:lineRule="auto" w:after="120"/>
        <w:ind w:firstLine="720"/>
      </w:pPr>
      <w:r>
        <w:rPr>
          <w:rFonts w:ascii="Times New Roman" w:hAnsi="Times New Roman"/>
          <w:b w:val="0"/>
          <w:i w:val="0"/>
          <w:sz w:val="24"/>
        </w:rPr>
        <w:t>Manajemen pada dasarnya merupakan proses mengatur dan mengarahkan berbagai sumber daya untuk mencapai tujuan tertentu secara efektif dan efisien. Dalam konteks perpustakaan, manajemen dapat dipahami sebagai serangkaian kegiatan perencanaan, pengorganisasian, pelaksanaan, koordinasi, pengawasan, dan evaluasi terhadap seluruh sumber daya perpustakaan.</w:t>
      </w:r>
    </w:p>
    <w:p>
      <w:pPr>
        <w:spacing w:line="360" w:lineRule="auto" w:after="120"/>
        <w:ind w:firstLine="720"/>
      </w:pPr>
      <w:r>
        <w:rPr>
          <w:rFonts w:ascii="Times New Roman" w:hAnsi="Times New Roman"/>
          <w:b w:val="0"/>
          <w:i w:val="0"/>
          <w:sz w:val="24"/>
        </w:rPr>
        <w:t>Manajemen perpustakaan tidak hanya berkaitan dengan pekerjaan administratif, tetapi juga berkaitan dengan bagaimana perpustakaan menentukan arah pengembangan, memahami kebutuhan pengguna, mengelola tenaga perpustakaan, mengembangkan koleksi, menyediakan layanan, memanfaatkan teknologi, serta mengevaluasi keberhasilan program yang telah dilaksanakan.</w:t>
      </w:r>
    </w:p>
    <w:p>
      <w:pPr>
        <w:spacing w:line="360" w:lineRule="auto" w:after="120"/>
        <w:ind w:firstLine="720"/>
      </w:pPr>
      <w:r>
        <w:rPr>
          <w:rFonts w:ascii="Times New Roman" w:hAnsi="Times New Roman"/>
          <w:b w:val="0"/>
          <w:i w:val="0"/>
          <w:sz w:val="24"/>
        </w:rPr>
        <w:t>Perpustakaan perguruan tinggi merupakan perpustakaan yang berada dalam lingkungan perguruan tinggi dan memiliki fungsi utama dalam mendukung kegiatan akademik. Oleh sebab itu, pengelolaannya harus memiliki hubungan yang erat dengan visi, misi, tujuan, serta program akademik perguruan tinggi.</w:t>
      </w:r>
    </w:p>
    <w:p>
      <w:pPr>
        <w:spacing w:line="360" w:lineRule="auto" w:after="120"/>
        <w:ind w:firstLine="720"/>
      </w:pPr>
      <w:r>
        <w:rPr>
          <w:rFonts w:ascii="Times New Roman" w:hAnsi="Times New Roman"/>
          <w:b w:val="0"/>
          <w:i w:val="0"/>
          <w:sz w:val="24"/>
        </w:rPr>
        <w:t>Peraturan Perpusnas Nomor 5 Tahun 2024 menegaskan bahwa penyelenggaraan, pengelolaan, dan pengembangan perpustakaan perguruan tinggi harus berpedoman pada standar nasional perpustakaan perguruan tinggi.</w:t>
      </w:r>
    </w:p>
    <w:p>
      <w:pPr>
        <w:pStyle w:val="Heading1"/>
        <w:spacing w:before="200" w:after="120"/>
      </w:pPr>
      <w:r>
        <w:t>3. Tujuan Manajemen Perpustakaan Perguruan Tinggi</w:t>
      </w:r>
    </w:p>
    <w:p>
      <w:pPr>
        <w:spacing w:line="360" w:lineRule="auto" w:after="120"/>
        <w:ind w:firstLine="720"/>
      </w:pPr>
      <w:r>
        <w:rPr>
          <w:rFonts w:ascii="Times New Roman" w:hAnsi="Times New Roman"/>
          <w:b w:val="0"/>
          <w:i w:val="0"/>
          <w:sz w:val="24"/>
        </w:rPr>
        <w:t>3.1 Meningkatkan kualitas layanan. Manajemen bertujuan memastikan bahwa pengguna memperoleh layanan yang cepat, tepat, mudah, dan sesuai dengan kebutuhan akademiknya.</w:t>
      </w:r>
    </w:p>
    <w:p>
      <w:pPr>
        <w:spacing w:line="360" w:lineRule="auto" w:after="120"/>
        <w:ind w:firstLine="720"/>
      </w:pPr>
      <w:r>
        <w:rPr>
          <w:rFonts w:ascii="Times New Roman" w:hAnsi="Times New Roman"/>
          <w:b w:val="0"/>
          <w:i w:val="0"/>
          <w:sz w:val="24"/>
        </w:rPr>
        <w:t>3.2 Mengoptimalkan sumber daya. Perpustakaan memiliki berbagai sumber daya, seperti tenaga kerja, koleksi, anggaran, teknologi, gedung, dan fasilitas. Seluruh sumber daya tersebut perlu digunakan secara efektif agar memberikan manfaat maksimal.</w:t>
      </w:r>
    </w:p>
    <w:p>
      <w:pPr>
        <w:spacing w:line="360" w:lineRule="auto" w:after="120"/>
        <w:ind w:firstLine="720"/>
      </w:pPr>
      <w:r>
        <w:rPr>
          <w:rFonts w:ascii="Times New Roman" w:hAnsi="Times New Roman"/>
          <w:b w:val="0"/>
          <w:i w:val="0"/>
          <w:sz w:val="24"/>
        </w:rPr>
        <w:t>3.3 Mendukung kegiatan akademik. Perpustakaan harus mampu mendukung proses pembelajaran mahasiswa dan dosen melalui penyediaan sumber informasi yang relevan dan berkualitas.</w:t>
      </w:r>
    </w:p>
    <w:p>
      <w:pPr>
        <w:spacing w:line="360" w:lineRule="auto" w:after="120"/>
        <w:ind w:firstLine="720"/>
      </w:pPr>
      <w:r>
        <w:rPr>
          <w:rFonts w:ascii="Times New Roman" w:hAnsi="Times New Roman"/>
          <w:b w:val="0"/>
          <w:i w:val="0"/>
          <w:sz w:val="24"/>
        </w:rPr>
        <w:t>3.4 Mendukung penelitian. Perpustakaan berperan menyediakan literatur ilmiah, database, jurnal, repository, serta layanan referensi yang mendukung kegiatan penelitian.</w:t>
      </w:r>
    </w:p>
    <w:p>
      <w:pPr>
        <w:spacing w:line="360" w:lineRule="auto" w:after="120"/>
        <w:ind w:firstLine="720"/>
      </w:pPr>
      <w:r>
        <w:rPr>
          <w:rFonts w:ascii="Times New Roman" w:hAnsi="Times New Roman"/>
          <w:b w:val="0"/>
          <w:i w:val="0"/>
          <w:sz w:val="24"/>
        </w:rPr>
        <w:t>3.5 Meningkatkan kepuasan pengguna. Keberhasilan perpustakaan tidak hanya dapat dilihat dari jumlah koleksi, tetapi juga dari sejauh mana pengguna merasa kebutuhan informasinya terpenuhi.</w:t>
      </w:r>
    </w:p>
    <w:p>
      <w:pPr>
        <w:spacing w:line="360" w:lineRule="auto" w:after="120"/>
        <w:ind w:firstLine="720"/>
      </w:pPr>
      <w:r>
        <w:rPr>
          <w:rFonts w:ascii="Times New Roman" w:hAnsi="Times New Roman"/>
          <w:b w:val="0"/>
          <w:i w:val="0"/>
          <w:sz w:val="24"/>
        </w:rPr>
        <w:t>3.6 Mengembangkan perpustakaan secara berkelanjutan. Perpustakaan perlu melakukan inovasi dan evaluasi secara terus-menerus agar mampu mengikuti perubahan teknologi, kebutuhan pengguna, dan perkembangan pendidikan tinggi.</w:t>
      </w:r>
    </w:p>
    <w:p>
      <w:pPr>
        <w:pStyle w:val="Heading1"/>
        <w:spacing w:before="200" w:after="120"/>
      </w:pPr>
      <w:r>
        <w:t>4. Fungsi Manajemen Perpustakaan Perguruan Tinggi</w:t>
      </w:r>
    </w:p>
    <w:p>
      <w:pPr>
        <w:spacing w:line="360" w:lineRule="auto" w:after="120"/>
        <w:ind w:firstLine="720"/>
      </w:pPr>
      <w:r>
        <w:rPr>
          <w:rFonts w:ascii="Times New Roman" w:hAnsi="Times New Roman"/>
          <w:b w:val="0"/>
          <w:i w:val="0"/>
          <w:sz w:val="24"/>
        </w:rPr>
        <w:t>4.1 Perencanaan (Planning). Perencanaan merupakan tahap awal dalam manajemen. Perpustakaan perlu menentukan tujuan, program, target, indikator keberhasilan, sumber daya yang dibutuhkan, serta waktu pelaksanaan. Contohnya adalah menyusun program kerja tahunan, menentukan kebijakan pengembangan koleksi, merencanakan layanan digital, menyusun kebutuhan tenaga perpustakaan, dan menentukan target peningkatan penggunaan layanan.</w:t>
      </w:r>
    </w:p>
    <w:p>
      <w:pPr>
        <w:spacing w:line="360" w:lineRule="auto" w:after="120"/>
        <w:ind w:firstLine="720"/>
      </w:pPr>
      <w:r>
        <w:rPr>
          <w:rFonts w:ascii="Times New Roman" w:hAnsi="Times New Roman"/>
          <w:b w:val="0"/>
          <w:i w:val="0"/>
          <w:sz w:val="24"/>
        </w:rPr>
        <w:t>4.2 Pengorganisasian (Organizing). Pengorganisasian berkaitan dengan pembagian pekerjaan, tanggung jawab, wewenang, dan koordinasi antarpegawai. Struktur dapat mencakup kepala perpustakaan, layanan teknis, layanan pemustaka, pengembangan koleksi, teknologi informasi, referensi, administrasi, repository, dan literasi informasi.</w:t>
      </w:r>
    </w:p>
    <w:p>
      <w:pPr>
        <w:spacing w:line="360" w:lineRule="auto" w:after="120"/>
        <w:ind w:firstLine="720"/>
      </w:pPr>
      <w:r>
        <w:rPr>
          <w:rFonts w:ascii="Times New Roman" w:hAnsi="Times New Roman"/>
          <w:b w:val="0"/>
          <w:i w:val="0"/>
          <w:sz w:val="24"/>
        </w:rPr>
        <w:t>4.3 Pelaksanaan (Actuating). Pelaksanaan merupakan proses menjalankan berbagai program yang telah direncanakan. Pada tahap ini, pimpinan perpustakaan berperan memberikan arahan, motivasi, koordinasi, dan dukungan kepada tenaga perpustakaan.</w:t>
      </w:r>
    </w:p>
    <w:p>
      <w:pPr>
        <w:spacing w:line="360" w:lineRule="auto" w:after="120"/>
        <w:ind w:firstLine="720"/>
      </w:pPr>
      <w:r>
        <w:rPr>
          <w:rFonts w:ascii="Times New Roman" w:hAnsi="Times New Roman"/>
          <w:b w:val="0"/>
          <w:i w:val="0"/>
          <w:sz w:val="24"/>
        </w:rPr>
        <w:t>4.4 Pengawasan (Controlling). Pengawasan dilakukan untuk memastikan bahwa pelaksanaan kegiatan sesuai dengan rencana dan standar yang telah ditentukan. Pengawasan dapat dilakukan melalui pemantauan kegiatan, pemeriksaan laporan, pengukuran indikator kinerja, survei kepuasan pengguna, evaluasi penggunaan koleksi, evaluasi layanan digital, dan evaluasi anggaran.</w:t>
      </w:r>
    </w:p>
    <w:p>
      <w:pPr>
        <w:pStyle w:val="Heading1"/>
        <w:spacing w:before="200" w:after="120"/>
      </w:pPr>
      <w:r>
        <w:t>5. Pengelolaan Sumber Daya Manusia</w:t>
      </w:r>
    </w:p>
    <w:p>
      <w:pPr>
        <w:spacing w:line="360" w:lineRule="auto" w:after="120"/>
        <w:ind w:firstLine="720"/>
      </w:pPr>
      <w:r>
        <w:rPr>
          <w:rFonts w:ascii="Times New Roman" w:hAnsi="Times New Roman"/>
          <w:b w:val="0"/>
          <w:i w:val="0"/>
          <w:sz w:val="24"/>
        </w:rPr>
        <w:t>Sumber daya manusia merupakan salah satu komponen paling penting dalam manajemen perpustakaan. Teknologi yang canggih dan koleksi yang lengkap tidak akan memberikan hasil maksimal apabila tidak didukung oleh tenaga perpustakaan yang kompeten.</w:t>
      </w:r>
    </w:p>
    <w:p>
      <w:pPr>
        <w:spacing w:line="360" w:lineRule="auto" w:after="120"/>
        <w:ind w:firstLine="720"/>
      </w:pPr>
      <w:r>
        <w:rPr>
          <w:rFonts w:ascii="Times New Roman" w:hAnsi="Times New Roman"/>
          <w:b w:val="0"/>
          <w:i w:val="0"/>
          <w:sz w:val="24"/>
        </w:rPr>
        <w:t>Tenaga perpustakaan perguruan tinggi perlu memiliki kompetensi dalam bidang pengelolaan koleksi, pelayanan informasi, teknologi informasi, literasi informasi, komunikasi, pengelolaan data, repository, literasi digital, manajemen perpustakaan, serta penelitian dan evaluasi layanan.</w:t>
      </w:r>
    </w:p>
    <w:p>
      <w:pPr>
        <w:spacing w:line="360" w:lineRule="auto" w:after="120"/>
        <w:ind w:firstLine="720"/>
      </w:pPr>
      <w:r>
        <w:rPr>
          <w:rFonts w:ascii="Times New Roman" w:hAnsi="Times New Roman"/>
          <w:b w:val="0"/>
          <w:i w:val="0"/>
          <w:sz w:val="24"/>
        </w:rPr>
        <w:t>Pengembangan kompetensi dapat dilakukan melalui pendidikan dan pelatihan, seminar, workshop, sertifikasi, komunitas profesional, maupun pembelajaran mandiri. Pada era digital, kompetensi tenaga perpustakaan semakin luas karena berkaitan dengan open access, open data, open educational resources, open science, e-research, dan peningkatan keterampilan staf.</w:t>
      </w:r>
    </w:p>
    <w:p>
      <w:pPr>
        <w:pStyle w:val="Heading1"/>
        <w:spacing w:before="200" w:after="120"/>
      </w:pPr>
      <w:r>
        <w:t>6. Manajemen Pengembangan Koleksi</w:t>
      </w:r>
    </w:p>
    <w:p>
      <w:pPr>
        <w:spacing w:line="360" w:lineRule="auto" w:after="120"/>
        <w:ind w:firstLine="720"/>
      </w:pPr>
      <w:r>
        <w:rPr>
          <w:rFonts w:ascii="Times New Roman" w:hAnsi="Times New Roman"/>
          <w:b w:val="0"/>
          <w:i w:val="0"/>
          <w:sz w:val="24"/>
        </w:rPr>
        <w:t>Koleksi merupakan salah satu komponen utama perpustakaan. Koleksi perpustakaan perguruan tinggi harus disesuaikan dengan kebutuhan program studi dan kegiatan akademik.</w:t>
      </w:r>
    </w:p>
    <w:p>
      <w:pPr>
        <w:spacing w:line="360" w:lineRule="auto" w:after="120"/>
        <w:ind w:firstLine="720"/>
      </w:pPr>
      <w:r>
        <w:rPr>
          <w:rFonts w:ascii="Times New Roman" w:hAnsi="Times New Roman"/>
          <w:b w:val="0"/>
          <w:i w:val="0"/>
          <w:sz w:val="24"/>
        </w:rPr>
        <w:t>6.1 Analisis kebutuhan. Perpustakaan perlu mengetahui kebutuhan mahasiswa, dosen, peneliti, dan program studi.</w:t>
      </w:r>
    </w:p>
    <w:p>
      <w:pPr>
        <w:spacing w:line="360" w:lineRule="auto" w:after="120"/>
        <w:ind w:firstLine="720"/>
      </w:pPr>
      <w:r>
        <w:rPr>
          <w:rFonts w:ascii="Times New Roman" w:hAnsi="Times New Roman"/>
          <w:b w:val="0"/>
          <w:i w:val="0"/>
          <w:sz w:val="24"/>
        </w:rPr>
        <w:t>6.2 Seleksi. Seleksi dilakukan untuk menentukan bahan pustaka yang relevan untuk dimiliki perpustakaan.</w:t>
      </w:r>
    </w:p>
    <w:p>
      <w:pPr>
        <w:spacing w:line="360" w:lineRule="auto" w:after="120"/>
        <w:ind w:firstLine="720"/>
      </w:pPr>
      <w:r>
        <w:rPr>
          <w:rFonts w:ascii="Times New Roman" w:hAnsi="Times New Roman"/>
          <w:b w:val="0"/>
          <w:i w:val="0"/>
          <w:sz w:val="24"/>
        </w:rPr>
        <w:t>6.3 Pengadaan. Pengadaan dapat dilakukan melalui pembelian, langganan, hadiah, pertukaran, kerja sama, maupun akses sumber elektronik.</w:t>
      </w:r>
    </w:p>
    <w:p>
      <w:pPr>
        <w:spacing w:line="360" w:lineRule="auto" w:after="120"/>
        <w:ind w:firstLine="720"/>
      </w:pPr>
      <w:r>
        <w:rPr>
          <w:rFonts w:ascii="Times New Roman" w:hAnsi="Times New Roman"/>
          <w:b w:val="0"/>
          <w:i w:val="0"/>
          <w:sz w:val="24"/>
        </w:rPr>
        <w:t>6.4 Pengolahan. Koleksi yang diperoleh harus diolah sehingga dapat ditemukan dan digunakan dengan mudah oleh pengguna.</w:t>
      </w:r>
    </w:p>
    <w:p>
      <w:pPr>
        <w:spacing w:line="360" w:lineRule="auto" w:after="120"/>
        <w:ind w:firstLine="720"/>
      </w:pPr>
      <w:r>
        <w:rPr>
          <w:rFonts w:ascii="Times New Roman" w:hAnsi="Times New Roman"/>
          <w:b w:val="0"/>
          <w:i w:val="0"/>
          <w:sz w:val="24"/>
        </w:rPr>
        <w:t>6.5 Evaluasi koleksi. Koleksi harus dievaluasi secara berkala untuk mengetahui relevansi, tingkat penggunaan, kondisi fisik, serta kebutuhan pembaruan.</w:t>
      </w:r>
    </w:p>
    <w:p>
      <w:pPr>
        <w:spacing w:line="360" w:lineRule="auto" w:after="120"/>
        <w:ind w:firstLine="720"/>
      </w:pPr>
      <w:r>
        <w:rPr>
          <w:rFonts w:ascii="Times New Roman" w:hAnsi="Times New Roman"/>
          <w:b w:val="0"/>
          <w:i w:val="0"/>
          <w:sz w:val="24"/>
        </w:rPr>
        <w:t>Pengembangan koleksi pada perpustakaan modern tidak lagi terbatas pada buku tercetak. Perpustakaan juga perlu mempertimbangkan jurnal elektronik, e-book, database ilmiah, repository, audiovisual, dan berbagai sumber informasi digital.</w:t>
      </w:r>
    </w:p>
    <w:p>
      <w:pPr>
        <w:pStyle w:val="Heading1"/>
        <w:spacing w:before="200" w:after="120"/>
      </w:pPr>
      <w:r>
        <w:t>7. Manajemen Layanan Perpustakaan</w:t>
      </w:r>
    </w:p>
    <w:p>
      <w:pPr>
        <w:spacing w:line="360" w:lineRule="auto" w:after="120"/>
        <w:ind w:firstLine="720"/>
      </w:pPr>
      <w:r>
        <w:rPr>
          <w:rFonts w:ascii="Times New Roman" w:hAnsi="Times New Roman"/>
          <w:b w:val="0"/>
          <w:i w:val="0"/>
          <w:sz w:val="24"/>
        </w:rPr>
        <w:t>Layanan merupakan bagian yang langsung berhubungan dengan pengguna. Oleh karena itu, kualitas layanan menjadi salah satu indikator penting keberhasilan perpustakaan.</w:t>
      </w:r>
    </w:p>
    <w:p>
      <w:pPr>
        <w:spacing w:line="360" w:lineRule="auto" w:after="120"/>
        <w:ind w:firstLine="720"/>
      </w:pPr>
      <w:r>
        <w:rPr>
          <w:rFonts w:ascii="Times New Roman" w:hAnsi="Times New Roman"/>
          <w:b w:val="0"/>
          <w:i w:val="0"/>
          <w:sz w:val="24"/>
        </w:rPr>
        <w:t>7.1 Layanan sirkulasi: berkaitan dengan peminjaman dan pengembalian koleksi.</w:t>
      </w:r>
    </w:p>
    <w:p>
      <w:pPr>
        <w:spacing w:line="360" w:lineRule="auto" w:after="120"/>
        <w:ind w:firstLine="720"/>
      </w:pPr>
      <w:r>
        <w:rPr>
          <w:rFonts w:ascii="Times New Roman" w:hAnsi="Times New Roman"/>
          <w:b w:val="0"/>
          <w:i w:val="0"/>
          <w:sz w:val="24"/>
        </w:rPr>
        <w:t>7.2 Layanan referensi: membantu pengguna menemukan informasi yang relevan dengan kebutuhan akademik.</w:t>
      </w:r>
    </w:p>
    <w:p>
      <w:pPr>
        <w:spacing w:line="360" w:lineRule="auto" w:after="120"/>
        <w:ind w:firstLine="720"/>
      </w:pPr>
      <w:r>
        <w:rPr>
          <w:rFonts w:ascii="Times New Roman" w:hAnsi="Times New Roman"/>
          <w:b w:val="0"/>
          <w:i w:val="0"/>
          <w:sz w:val="24"/>
        </w:rPr>
        <w:t>7.3 Layanan penelusuran informasi: membantu mahasiswa dan dosen menemukan sumber informasi dari katalog, database, jurnal, dan sumber elektronik.</w:t>
      </w:r>
    </w:p>
    <w:p>
      <w:pPr>
        <w:spacing w:line="360" w:lineRule="auto" w:after="120"/>
        <w:ind w:firstLine="720"/>
      </w:pPr>
      <w:r>
        <w:rPr>
          <w:rFonts w:ascii="Times New Roman" w:hAnsi="Times New Roman"/>
          <w:b w:val="0"/>
          <w:i w:val="0"/>
          <w:sz w:val="24"/>
        </w:rPr>
        <w:t>7.4 Layanan literasi informasi: memberikan kemampuan kepada pengguna untuk menemukan, mengevaluasi, menggunakan, dan menciptakan informasi secara efektif dan etis.</w:t>
      </w:r>
    </w:p>
    <w:p>
      <w:pPr>
        <w:spacing w:line="360" w:lineRule="auto" w:after="120"/>
        <w:ind w:firstLine="720"/>
      </w:pPr>
      <w:r>
        <w:rPr>
          <w:rFonts w:ascii="Times New Roman" w:hAnsi="Times New Roman"/>
          <w:b w:val="0"/>
          <w:i w:val="0"/>
          <w:sz w:val="24"/>
        </w:rPr>
        <w:t>7.5 Layanan digital: menyediakan akses terhadap katalog online, e-book, e-journal, repository, database, dan berbagai sumber informasi digital.</w:t>
      </w:r>
    </w:p>
    <w:p>
      <w:pPr>
        <w:spacing w:line="360" w:lineRule="auto" w:after="120"/>
        <w:ind w:firstLine="720"/>
      </w:pPr>
      <w:r>
        <w:rPr>
          <w:rFonts w:ascii="Times New Roman" w:hAnsi="Times New Roman"/>
          <w:b w:val="0"/>
          <w:i w:val="0"/>
          <w:sz w:val="24"/>
        </w:rPr>
        <w:t>7.6 Layanan khusus penelitian: membantu peneliti dalam penelusuran literatur, manajemen referensi, publikasi ilmiah, open access, data penelitian, dan informasi mengenai hak cipta.</w:t>
      </w:r>
    </w:p>
    <w:p>
      <w:pPr>
        <w:pStyle w:val="Heading1"/>
        <w:spacing w:before="200" w:after="120"/>
      </w:pPr>
      <w:r>
        <w:t>8. Pemanfaatan Teknologi Informasi</w:t>
      </w:r>
    </w:p>
    <w:p>
      <w:pPr>
        <w:spacing w:line="360" w:lineRule="auto" w:after="120"/>
        <w:ind w:firstLine="720"/>
      </w:pPr>
      <w:r>
        <w:rPr>
          <w:rFonts w:ascii="Times New Roman" w:hAnsi="Times New Roman"/>
          <w:b w:val="0"/>
          <w:i w:val="0"/>
          <w:sz w:val="24"/>
        </w:rPr>
        <w:t>Teknologi informasi telah mengubah pola kerja perpustakaan secara signifikan. Perpustakaan perguruan tinggi dapat memanfaatkan sistem otomasi untuk mengelola berbagai kegiatan.</w:t>
      </w:r>
    </w:p>
    <w:p>
      <w:pPr>
        <w:spacing w:line="360" w:lineRule="auto" w:after="120"/>
        <w:ind w:firstLine="720"/>
      </w:pPr>
      <w:r>
        <w:rPr>
          <w:rFonts w:ascii="Times New Roman" w:hAnsi="Times New Roman"/>
          <w:b w:val="0"/>
          <w:i w:val="0"/>
          <w:sz w:val="24"/>
        </w:rPr>
        <w:t>Teknologi dapat digunakan dalam katalog online atau OPAC, sistem peminjaman, RFID, barcode, repository institusi, perpustakaan digital, database elektronik, layanan referensi virtual, sistem keanggotaan, statistik penggunaan, notifikasi otomatis, dan integrasi dengan sistem akademik.</w:t>
      </w:r>
    </w:p>
    <w:p>
      <w:pPr>
        <w:spacing w:line="360" w:lineRule="auto" w:after="120"/>
        <w:ind w:firstLine="720"/>
      </w:pPr>
      <w:r>
        <w:rPr>
          <w:rFonts w:ascii="Times New Roman" w:hAnsi="Times New Roman"/>
          <w:b w:val="0"/>
          <w:i w:val="0"/>
          <w:sz w:val="24"/>
        </w:rPr>
        <w:t>Transformasi digital bukan hanya persoalan mengganti koleksi tercetak menjadi digital. Transformasi juga berkaitan dengan perubahan proses kerja, pola layanan, kompetensi pegawai, dan pengalaman pengguna.</w:t>
      </w:r>
    </w:p>
    <w:p>
      <w:pPr>
        <w:pStyle w:val="Heading1"/>
        <w:spacing w:before="200" w:after="120"/>
      </w:pPr>
      <w:r>
        <w:t>9. Manajemen Sarana dan Prasarana</w:t>
      </w:r>
    </w:p>
    <w:p>
      <w:pPr>
        <w:spacing w:line="360" w:lineRule="auto" w:after="120"/>
        <w:ind w:firstLine="720"/>
      </w:pPr>
      <w:r>
        <w:rPr>
          <w:rFonts w:ascii="Times New Roman" w:hAnsi="Times New Roman"/>
          <w:b w:val="0"/>
          <w:i w:val="0"/>
          <w:sz w:val="24"/>
        </w:rPr>
        <w:t>Sarana dan prasarana perpustakaan harus dirancang untuk mendukung kegiatan pengguna. Perpustakaan perguruan tinggi tidak lagi hanya membutuhkan ruang membaca, tetapi juga dapat menyediakan ruang diskusi, ruang belajar kelompok, ruang multimedia, ruang komputer, ruang penelitian, ruang seminar, ruang layanan konsultasi, area kerja individual, fasilitas akses internet, dan fasilitas bagi pengguna berkebutuhan khusus.</w:t>
      </w:r>
    </w:p>
    <w:p>
      <w:pPr>
        <w:spacing w:line="360" w:lineRule="auto" w:after="120"/>
        <w:ind w:firstLine="720"/>
      </w:pPr>
      <w:r>
        <w:rPr>
          <w:rFonts w:ascii="Times New Roman" w:hAnsi="Times New Roman"/>
          <w:b w:val="0"/>
          <w:i w:val="0"/>
          <w:sz w:val="24"/>
        </w:rPr>
        <w:t>Desain ruang juga perlu mempertimbangkan kenyamanan, keamanan, aksesibilitas, pencahayaan, ventilasi, akustik, dan fleksibilitas. Perpustakaan akademik perlu menyesuaikan desain ruang dengan pola belajar dan bekerja pengguna.</w:t>
      </w:r>
    </w:p>
    <w:p>
      <w:pPr>
        <w:pStyle w:val="Heading1"/>
        <w:spacing w:before="200" w:after="120"/>
      </w:pPr>
      <w:r>
        <w:t>10. Manajemen Keuangan dan Anggaran</w:t>
      </w:r>
    </w:p>
    <w:p>
      <w:pPr>
        <w:spacing w:line="360" w:lineRule="auto" w:after="120"/>
        <w:ind w:firstLine="720"/>
      </w:pPr>
      <w:r>
        <w:rPr>
          <w:rFonts w:ascii="Times New Roman" w:hAnsi="Times New Roman"/>
          <w:b w:val="0"/>
          <w:i w:val="0"/>
          <w:sz w:val="24"/>
        </w:rPr>
        <w:t>Pengelolaan keuangan merupakan bagian penting dari manajemen perpustakaan. Perpustakaan membutuhkan anggaran untuk pengadaan buku, langganan database, langganan jurnal elektronik, pemeliharaan gedung, pengadaan komputer, pengembangan sistem informasi, pelatihan pegawai, kegiatan literasi, promosi perpustakaan, dan pemeliharaan koleksi.</w:t>
      </w:r>
    </w:p>
    <w:p>
      <w:pPr>
        <w:spacing w:line="360" w:lineRule="auto" w:after="120"/>
        <w:ind w:firstLine="720"/>
      </w:pPr>
      <w:r>
        <w:rPr>
          <w:rFonts w:ascii="Times New Roman" w:hAnsi="Times New Roman"/>
          <w:b w:val="0"/>
          <w:i w:val="0"/>
          <w:sz w:val="24"/>
        </w:rPr>
        <w:t>Penggunaan anggaran harus dilakukan secara transparan, efisien, dan berdasarkan prioritas. Perpustakaan sebaiknya menggunakan data kebutuhan pengguna untuk menentukan prioritas anggaran sehingga keputusan tidak hanya didasarkan pada kebiasaan tahun sebelumnya.</w:t>
      </w:r>
    </w:p>
    <w:p>
      <w:pPr>
        <w:pStyle w:val="Heading1"/>
        <w:spacing w:before="200" w:after="120"/>
      </w:pPr>
      <w:r>
        <w:t>11. Manajemen Strategis Perpustakaan</w:t>
      </w:r>
    </w:p>
    <w:p>
      <w:pPr>
        <w:spacing w:line="360" w:lineRule="auto" w:after="120"/>
        <w:ind w:firstLine="720"/>
      </w:pPr>
      <w:r>
        <w:rPr>
          <w:rFonts w:ascii="Times New Roman" w:hAnsi="Times New Roman"/>
          <w:b w:val="0"/>
          <w:i w:val="0"/>
          <w:sz w:val="24"/>
        </w:rPr>
        <w:t>Manajemen strategis diperlukan agar perpustakaan memiliki arah pengembangan jangka panjang. Tahapannya dapat dilakukan melalui analisis lingkungan, penetapan visi dan misi, penentuan tujuan, penyusunan strategi, pelaksanaan, dan evaluasi.</w:t>
      </w:r>
    </w:p>
    <w:p>
      <w:pPr>
        <w:spacing w:line="360" w:lineRule="auto" w:after="120"/>
        <w:ind w:firstLine="720"/>
      </w:pPr>
      <w:r>
        <w:rPr>
          <w:rFonts w:ascii="Times New Roman" w:hAnsi="Times New Roman"/>
          <w:b w:val="0"/>
          <w:i w:val="0"/>
          <w:sz w:val="24"/>
        </w:rPr>
        <w:t>Analisis SWOT dapat digunakan untuk memetakan kekuatan, kelemahan, peluang, dan ancaman. Kekuatan dapat berupa koleksi akademik dan tenaga profesional; kelemahan dapat berupa anggaran atau kompetensi digital; peluang dapat berupa perkembangan teknologi dan kerja sama; sedangkan ancaman dapat berupa persaingan sumber informasi digital dan perubahan perilaku pengguna.</w:t>
      </w:r>
    </w:p>
    <w:p>
      <w:pPr>
        <w:pStyle w:val="Heading1"/>
        <w:spacing w:before="200" w:after="120"/>
      </w:pPr>
      <w:r>
        <w:t>12. Evaluasi Kinerja Perpustakaan</w:t>
      </w:r>
    </w:p>
    <w:p>
      <w:pPr>
        <w:spacing w:line="360" w:lineRule="auto" w:after="120"/>
        <w:ind w:firstLine="720"/>
      </w:pPr>
      <w:r>
        <w:rPr>
          <w:rFonts w:ascii="Times New Roman" w:hAnsi="Times New Roman"/>
          <w:b w:val="0"/>
          <w:i w:val="0"/>
          <w:sz w:val="24"/>
        </w:rPr>
        <w:t>Evaluasi dilakukan untuk mengetahui apakah perpustakaan telah mencapai tujuan yang ditetapkan. Indikator yang dapat digunakan antara lain jumlah kunjungan, jumlah peminjaman, jumlah akses e-journal, jumlah akses e-book, jumlah pengguna aktif, jumlah kegiatan literasi, tingkat kepuasan pengguna, jumlah koleksi yang digunakan, jumlah dokumen repository yang diakses, waktu penyelesaian layanan, dan tingkat penggunaan fasilitas.</w:t>
      </w:r>
    </w:p>
    <w:p>
      <w:pPr>
        <w:spacing w:line="360" w:lineRule="auto" w:after="120"/>
        <w:ind w:firstLine="720"/>
      </w:pPr>
      <w:r>
        <w:rPr>
          <w:rFonts w:ascii="Times New Roman" w:hAnsi="Times New Roman"/>
          <w:b w:val="0"/>
          <w:i w:val="0"/>
          <w:sz w:val="24"/>
        </w:rPr>
        <w:t>Evaluasi sebaiknya tidak hanya menggunakan data kuantitatif. Pendapat pengguna juga penting untuk mengetahui pengalaman dan kebutuhan yang belum terpenuhi. Hasil evaluasi kemudian digunakan sebagai dasar perbaikan program berikutnya.</w:t>
      </w:r>
    </w:p>
    <w:p>
      <w:pPr>
        <w:pStyle w:val="Heading1"/>
        <w:spacing w:before="200" w:after="120"/>
      </w:pPr>
      <w:r>
        <w:t>13. Tantangan Manajemen Perpustakaan Perguruan Tinggi</w:t>
      </w:r>
    </w:p>
    <w:p>
      <w:pPr>
        <w:spacing w:line="360" w:lineRule="auto" w:after="120"/>
        <w:ind w:firstLine="720"/>
      </w:pPr>
      <w:r>
        <w:rPr>
          <w:rFonts w:ascii="Times New Roman" w:hAnsi="Times New Roman"/>
          <w:b w:val="0"/>
          <w:i w:val="0"/>
          <w:sz w:val="24"/>
        </w:rPr>
        <w:t>13.1 Perubahan perilaku pengguna. Pengguna semakin terbiasa memperoleh informasi secara cepat melalui internet dan perangkat mobile.</w:t>
      </w:r>
    </w:p>
    <w:p>
      <w:pPr>
        <w:spacing w:line="360" w:lineRule="auto" w:after="120"/>
        <w:ind w:firstLine="720"/>
      </w:pPr>
      <w:r>
        <w:rPr>
          <w:rFonts w:ascii="Times New Roman" w:hAnsi="Times New Roman"/>
          <w:b w:val="0"/>
          <w:i w:val="0"/>
          <w:sz w:val="24"/>
        </w:rPr>
        <w:t>13.2 Perkembangan teknologi. Teknologi berkembang dengan cepat sehingga perpustakaan harus terus memperbarui sistem dan kompetensi tenaga perpustakaan.</w:t>
      </w:r>
    </w:p>
    <w:p>
      <w:pPr>
        <w:spacing w:line="360" w:lineRule="auto" w:after="120"/>
        <w:ind w:firstLine="720"/>
      </w:pPr>
      <w:r>
        <w:rPr>
          <w:rFonts w:ascii="Times New Roman" w:hAnsi="Times New Roman"/>
          <w:b w:val="0"/>
          <w:i w:val="0"/>
          <w:sz w:val="24"/>
        </w:rPr>
        <w:t>13.3 Keterbatasan anggaran. Harga jurnal elektronik, database, perangkat teknologi, dan sumber informasi akademik dapat menjadi beban bagi perpustakaan.</w:t>
      </w:r>
    </w:p>
    <w:p>
      <w:pPr>
        <w:spacing w:line="360" w:lineRule="auto" w:after="120"/>
        <w:ind w:firstLine="720"/>
      </w:pPr>
      <w:r>
        <w:rPr>
          <w:rFonts w:ascii="Times New Roman" w:hAnsi="Times New Roman"/>
          <w:b w:val="0"/>
          <w:i w:val="0"/>
          <w:sz w:val="24"/>
        </w:rPr>
        <w:t>13.4 Persaingan dengan sumber informasi internet. Perpustakaan perlu menunjukkan nilai tambah melalui penyediaan sumber informasi yang terpercaya dan layanan profesional.</w:t>
      </w:r>
    </w:p>
    <w:p>
      <w:pPr>
        <w:spacing w:line="360" w:lineRule="auto" w:after="120"/>
        <w:ind w:firstLine="720"/>
      </w:pPr>
      <w:r>
        <w:rPr>
          <w:rFonts w:ascii="Times New Roman" w:hAnsi="Times New Roman"/>
          <w:b w:val="0"/>
          <w:i w:val="0"/>
          <w:sz w:val="24"/>
        </w:rPr>
        <w:t>13.5 Literasi informasi. Banyaknya informasi tidak selalu berarti pengguna memiliki kemampuan untuk mengevaluasi kualitas informasi.</w:t>
      </w:r>
    </w:p>
    <w:p>
      <w:pPr>
        <w:spacing w:line="360" w:lineRule="auto" w:after="120"/>
        <w:ind w:firstLine="720"/>
      </w:pPr>
      <w:r>
        <w:rPr>
          <w:rFonts w:ascii="Times New Roman" w:hAnsi="Times New Roman"/>
          <w:b w:val="0"/>
          <w:i w:val="0"/>
          <w:sz w:val="24"/>
        </w:rPr>
        <w:t>13.6 Keamanan dan privasi data. Digitalisasi membuat perpustakaan harus memperhatikan keamanan data pengguna, keamanan sistem, serta perlindungan informasi pribadi.</w:t>
      </w:r>
    </w:p>
    <w:p>
      <w:pPr>
        <w:spacing w:line="360" w:lineRule="auto" w:after="120"/>
        <w:ind w:firstLine="720"/>
      </w:pPr>
      <w:r>
        <w:rPr>
          <w:rFonts w:ascii="Times New Roman" w:hAnsi="Times New Roman"/>
          <w:b w:val="0"/>
          <w:i w:val="0"/>
          <w:sz w:val="24"/>
        </w:rPr>
        <w:t>13.7 Perubahan kompetensi pustakawan. Pustakawan perlu mengembangkan kemampuan baru agar dapat mendukung kebutuhan penelitian dan pembelajaran yang semakin kompleks.</w:t>
      </w:r>
    </w:p>
    <w:p>
      <w:pPr>
        <w:pStyle w:val="Heading1"/>
        <w:spacing w:before="200" w:after="120"/>
      </w:pPr>
      <w:r>
        <w:t>14. Strategi Meningkatkan Manajemen Perpustakaan Perguruan Tinggi</w:t>
      </w:r>
    </w:p>
    <w:p>
      <w:pPr>
        <w:spacing w:line="360" w:lineRule="auto" w:after="120"/>
        <w:ind w:firstLine="720"/>
      </w:pPr>
      <w:r>
        <w:rPr>
          <w:rFonts w:ascii="Times New Roman" w:hAnsi="Times New Roman"/>
          <w:b w:val="0"/>
          <w:i w:val="0"/>
          <w:sz w:val="24"/>
        </w:rPr>
        <w:t>14.1 Berorientasi pada pengguna. Setiap kebijakan dan program perpustakaan perlu mempertimbangkan kebutuhan pengguna.</w:t>
      </w:r>
    </w:p>
    <w:p>
      <w:pPr>
        <w:spacing w:line="360" w:lineRule="auto" w:after="120"/>
        <w:ind w:firstLine="720"/>
      </w:pPr>
      <w:r>
        <w:rPr>
          <w:rFonts w:ascii="Times New Roman" w:hAnsi="Times New Roman"/>
          <w:b w:val="0"/>
          <w:i w:val="0"/>
          <w:sz w:val="24"/>
        </w:rPr>
        <w:t>14.2 Memperkuat layanan digital. Perpustakaan perlu mengembangkan OPAC, repository, perpustakaan digital, layanan daring, dan akses sumber elektronik.</w:t>
      </w:r>
    </w:p>
    <w:p>
      <w:pPr>
        <w:spacing w:line="360" w:lineRule="auto" w:after="120"/>
        <w:ind w:firstLine="720"/>
      </w:pPr>
      <w:r>
        <w:rPr>
          <w:rFonts w:ascii="Times New Roman" w:hAnsi="Times New Roman"/>
          <w:b w:val="0"/>
          <w:i w:val="0"/>
          <w:sz w:val="24"/>
        </w:rPr>
        <w:t>14.3 Meningkatkan kompetensi pustakawan. Pelatihan dan pengembangan profesional harus dilakukan secara berkelanjutan.</w:t>
      </w:r>
    </w:p>
    <w:p>
      <w:pPr>
        <w:spacing w:line="360" w:lineRule="auto" w:after="120"/>
        <w:ind w:firstLine="720"/>
      </w:pPr>
      <w:r>
        <w:rPr>
          <w:rFonts w:ascii="Times New Roman" w:hAnsi="Times New Roman"/>
          <w:b w:val="0"/>
          <w:i w:val="0"/>
          <w:sz w:val="24"/>
        </w:rPr>
        <w:t>14.4 Memperkuat kerja sama. Kerja sama dengan perpustakaan lain, perguruan tinggi, lembaga penelitian, penerbit, dan organisasi profesi dapat memperluas akses terhadap sumber informasi.</w:t>
      </w:r>
    </w:p>
    <w:p>
      <w:pPr>
        <w:spacing w:line="360" w:lineRule="auto" w:after="120"/>
        <w:ind w:firstLine="720"/>
      </w:pPr>
      <w:r>
        <w:rPr>
          <w:rFonts w:ascii="Times New Roman" w:hAnsi="Times New Roman"/>
          <w:b w:val="0"/>
          <w:i w:val="0"/>
          <w:sz w:val="24"/>
        </w:rPr>
        <w:t>14.5 Menggunakan data dalam pengambilan keputusan. Data penggunaan koleksi, layanan, fasilitas, dan perilaku pengguna dapat digunakan sebagai dasar pengambilan kebijakan.</w:t>
      </w:r>
    </w:p>
    <w:p>
      <w:pPr>
        <w:spacing w:line="360" w:lineRule="auto" w:after="120"/>
        <w:ind w:firstLine="720"/>
      </w:pPr>
      <w:r>
        <w:rPr>
          <w:rFonts w:ascii="Times New Roman" w:hAnsi="Times New Roman"/>
          <w:b w:val="0"/>
          <w:i w:val="0"/>
          <w:sz w:val="24"/>
        </w:rPr>
        <w:t>14.6 Meningkatkan promosi. Perpustakaan perlu melakukan promosi melalui media sosial, website, kegiatan akademik, orientasi mahasiswa, dan berbagai kegiatan lainnya.</w:t>
      </w:r>
    </w:p>
    <w:p>
      <w:pPr>
        <w:spacing w:line="360" w:lineRule="auto" w:after="120"/>
        <w:ind w:firstLine="720"/>
      </w:pPr>
      <w:r>
        <w:rPr>
          <w:rFonts w:ascii="Times New Roman" w:hAnsi="Times New Roman"/>
          <w:b w:val="0"/>
          <w:i w:val="0"/>
          <w:sz w:val="24"/>
        </w:rPr>
        <w:t>14.7 Mengembangkan inovasi. Inovasi dapat berupa layanan konsultasi penelitian, ruang kolaboratif, layanan virtual, program literasi digital, hingga pemanfaatan kecerdasan buatan secara bertanggung jawab.</w:t>
      </w:r>
    </w:p>
    <w:p>
      <w:pPr>
        <w:pStyle w:val="Heading1"/>
        <w:spacing w:before="200" w:after="120"/>
      </w:pPr>
      <w:r>
        <w:t>15. Peran Perpustakaan dalam Mendukung Tri Dharma Perguruan Tinggi</w:t>
      </w:r>
    </w:p>
    <w:p>
      <w:pPr>
        <w:spacing w:line="360" w:lineRule="auto" w:after="120"/>
        <w:ind w:firstLine="720"/>
      </w:pPr>
      <w:r>
        <w:rPr>
          <w:rFonts w:ascii="Times New Roman" w:hAnsi="Times New Roman"/>
          <w:b w:val="0"/>
          <w:i w:val="0"/>
          <w:sz w:val="24"/>
        </w:rPr>
        <w:t>15.1 Pendidikan. Perpustakaan menyediakan buku, jurnal, e-book, database, dan sumber pembelajaran yang membantu mahasiswa dan dosen dalam proses pembelajaran.</w:t>
      </w:r>
    </w:p>
    <w:p>
      <w:pPr>
        <w:spacing w:line="360" w:lineRule="auto" w:after="120"/>
        <w:ind w:firstLine="720"/>
      </w:pPr>
      <w:r>
        <w:rPr>
          <w:rFonts w:ascii="Times New Roman" w:hAnsi="Times New Roman"/>
          <w:b w:val="0"/>
          <w:i w:val="0"/>
          <w:sz w:val="24"/>
        </w:rPr>
        <w:t>15.2 Penelitian. Perpustakaan membantu peneliti melalui penyediaan literatur ilmiah, database penelitian, layanan penelusuran informasi, repository, dan dukungan terhadap publikasi ilmiah.</w:t>
      </w:r>
    </w:p>
    <w:p>
      <w:pPr>
        <w:spacing w:line="360" w:lineRule="auto" w:after="120"/>
        <w:ind w:firstLine="720"/>
      </w:pPr>
      <w:r>
        <w:rPr>
          <w:rFonts w:ascii="Times New Roman" w:hAnsi="Times New Roman"/>
          <w:b w:val="0"/>
          <w:i w:val="0"/>
          <w:sz w:val="24"/>
        </w:rPr>
        <w:t>15.3 Pengabdian kepada masyarakat. Perpustakaan dapat berkontribusi melalui kegiatan literasi informasi, literasi digital, penyediaan sumber pengetahuan, serta program pemberdayaan masyarakat.</w:t>
      </w:r>
    </w:p>
    <w:p>
      <w:pPr>
        <w:spacing w:line="360" w:lineRule="auto" w:after="120"/>
        <w:ind w:firstLine="720"/>
      </w:pPr>
      <w:r>
        <w:rPr>
          <w:rFonts w:ascii="Times New Roman" w:hAnsi="Times New Roman"/>
          <w:b w:val="0"/>
          <w:i w:val="0"/>
          <w:sz w:val="24"/>
        </w:rPr>
        <w:t>Dengan demikian, perpustakaan bukan sekadar unit pendukung administratif, tetapi merupakan bagian integral dari ekosistem akademik perguruan tinggi.</w:t>
      </w:r>
    </w:p>
    <w:p>
      <w:pPr>
        <w:pStyle w:val="Heading1"/>
        <w:spacing w:before="200" w:after="120"/>
      </w:pPr>
      <w:r>
        <w:t>16. Manajemen Perpustakaan di Era Transformasi Digital</w:t>
      </w:r>
    </w:p>
    <w:p>
      <w:pPr>
        <w:spacing w:line="360" w:lineRule="auto" w:after="120"/>
        <w:ind w:firstLine="720"/>
      </w:pPr>
      <w:r>
        <w:rPr>
          <w:rFonts w:ascii="Times New Roman" w:hAnsi="Times New Roman"/>
          <w:b w:val="0"/>
          <w:i w:val="0"/>
          <w:sz w:val="24"/>
        </w:rPr>
        <w:t>Transformasi digital membuat konsep perpustakaan mengalami perubahan. Perpustakaan tidak lagi dibatasi oleh ruang dan waktu. Pengguna dapat mengakses berbagai sumber informasi melalui perangkat digital tanpa harus datang secara langsung ke gedung perpustakaan.</w:t>
      </w:r>
    </w:p>
    <w:p>
      <w:pPr>
        <w:spacing w:line="360" w:lineRule="auto" w:after="120"/>
        <w:ind w:firstLine="720"/>
      </w:pPr>
      <w:r>
        <w:rPr>
          <w:rFonts w:ascii="Times New Roman" w:hAnsi="Times New Roman"/>
          <w:b w:val="0"/>
          <w:i w:val="0"/>
          <w:sz w:val="24"/>
        </w:rPr>
        <w:t>Namun, digitalisasi tidak berarti menghilangkan perpustakaan fisik. Perpustakaan fisik tetap memiliki fungsi penting sebagai ruang belajar, interaksi, diskusi, konsultasi, dan kegiatan akademik.</w:t>
      </w:r>
    </w:p>
    <w:p>
      <w:pPr>
        <w:spacing w:line="360" w:lineRule="auto" w:after="120"/>
        <w:ind w:firstLine="720"/>
      </w:pPr>
      <w:r>
        <w:rPr>
          <w:rFonts w:ascii="Times New Roman" w:hAnsi="Times New Roman"/>
          <w:b w:val="0"/>
          <w:i w:val="0"/>
          <w:sz w:val="24"/>
        </w:rPr>
        <w:t>Oleh karena itu, konsep yang lebih tepat adalah perpustakaan hibrida, yaitu perpustakaan yang mengintegrasikan sumber daya tercetak dan digital serta layanan tatap muka dan daring.</w:t>
      </w:r>
    </w:p>
    <w:p>
      <w:pPr>
        <w:spacing w:line="360" w:lineRule="auto" w:after="120"/>
        <w:ind w:firstLine="720"/>
      </w:pPr>
      <w:r>
        <w:rPr>
          <w:rFonts w:ascii="Times New Roman" w:hAnsi="Times New Roman"/>
          <w:b w:val="0"/>
          <w:i w:val="0"/>
          <w:sz w:val="24"/>
        </w:rPr>
        <w:t>Manajemen perpustakaan pada era ini harus mampu mengintegrasikan sumber daya manusia, koleksi, teknologi, layanan, ruang, data, dan pengguna. Integrasi tersebut menjadi dasar terbentuknya perpustakaan perguruan tinggi yang adaptif.</w:t>
      </w:r>
    </w:p>
    <w:p>
      <w:pPr>
        <w:pStyle w:val="Heading1"/>
        <w:spacing w:before="200" w:after="120"/>
      </w:pPr>
      <w:r>
        <w:t>17. Kesimpulan</w:t>
      </w:r>
    </w:p>
    <w:p>
      <w:pPr>
        <w:spacing w:line="360" w:lineRule="auto" w:after="120"/>
        <w:ind w:firstLine="720"/>
      </w:pPr>
      <w:r>
        <w:rPr>
          <w:rFonts w:ascii="Times New Roman" w:hAnsi="Times New Roman"/>
          <w:b w:val="0"/>
          <w:i w:val="0"/>
          <w:sz w:val="24"/>
        </w:rPr>
        <w:t>Manajemen perpustakaan perguruan tinggi merupakan proses pengelolaan seluruh sumber daya perpustakaan secara sistematis untuk mencapai tujuan organisasi dan mendukung kegiatan pendidikan, penelitian, serta pengabdian kepada masyarakat. Manajemen yang baik mencakup perencanaan, pengorganisasian, pelaksanaan, pengawasan, dan evaluasi.</w:t>
      </w:r>
    </w:p>
    <w:p>
      <w:pPr>
        <w:spacing w:line="360" w:lineRule="auto" w:after="120"/>
        <w:ind w:firstLine="720"/>
      </w:pPr>
      <w:r>
        <w:rPr>
          <w:rFonts w:ascii="Times New Roman" w:hAnsi="Times New Roman"/>
          <w:b w:val="0"/>
          <w:i w:val="0"/>
          <w:sz w:val="24"/>
        </w:rPr>
        <w:t>Keberhasilan perpustakaan tidak hanya ditentukan oleh jumlah koleksi yang dimiliki, tetapi juga oleh kualitas tenaga perpustakaan, layanan, teknologi, sarana prasarana, pengelolaan anggaran, serta kemampuan perpustakaan memahami kebutuhan pengguna.</w:t>
      </w:r>
    </w:p>
    <w:p>
      <w:pPr>
        <w:spacing w:line="360" w:lineRule="auto" w:after="120"/>
        <w:ind w:firstLine="720"/>
      </w:pPr>
      <w:r>
        <w:rPr>
          <w:rFonts w:ascii="Times New Roman" w:hAnsi="Times New Roman"/>
          <w:b w:val="0"/>
          <w:i w:val="0"/>
          <w:sz w:val="24"/>
        </w:rPr>
        <w:t>Perkembangan teknologi informasi menuntut perpustakaan perguruan tinggi untuk melakukan transformasi digital. Perpustakaan perlu mengembangkan layanan digital, repository, sumber elektronik, literasi informasi, serta kompetensi tenaga perpustakaan. Pada saat yang sama, perpustakaan tetap perlu mempertahankan fungsi ruang fisiknya sebagai tempat belajar, berkolaborasi, dan berinteraksi.</w:t>
      </w:r>
    </w:p>
    <w:p>
      <w:pPr>
        <w:spacing w:line="360" w:lineRule="auto" w:after="120"/>
        <w:ind w:firstLine="720"/>
      </w:pPr>
      <w:r>
        <w:rPr>
          <w:rFonts w:ascii="Times New Roman" w:hAnsi="Times New Roman"/>
          <w:b w:val="0"/>
          <w:i w:val="0"/>
          <w:sz w:val="24"/>
        </w:rPr>
        <w:t>Di Indonesia, pengelolaan perpustakaan perguruan tinggi perlu mengacu pada Peraturan Perpustakaan Nasional Nomor 5 Tahun 2024 tentang Standar Nasional Perpustakaan Perguruan Tinggi. Dengan manajemen yang profesional, inovatif, berbasis data, dan berorientasi pada pengguna, perpustakaan perguruan tinggi dapat berkembang dari sekadar penyedia koleksi menjadi mitra strategis perguruan tinggi dalam menghasilkan mahasiswa yang literat informasi, mendukung penelitian berkualitas, dan membangun ekosistem pengetahuan yang berkelanjutan.</w:t>
      </w:r>
    </w:p>
    <w:p>
      <w:pPr>
        <w:pStyle w:val="Heading1"/>
        <w:spacing w:before="200" w:after="120"/>
      </w:pPr>
      <w:r>
        <w:t>Daftar Pustaka</w:t>
      </w:r>
    </w:p>
    <w:p>
      <w:pPr>
        <w:spacing w:line="360" w:lineRule="auto" w:after="120"/>
        <w:ind w:left="720" w:hanging="720"/>
      </w:pPr>
      <w:r>
        <w:rPr>
          <w:rFonts w:ascii="Times New Roman" w:hAnsi="Times New Roman"/>
          <w:b w:val="0"/>
          <w:i w:val="0"/>
          <w:sz w:val="24"/>
        </w:rPr>
        <w:t>International Federation of Library Associations and Institutions (IFLA). (2024). IFLA Strategy 2024–2029. IFLA.</w:t>
      </w:r>
    </w:p>
    <w:p>
      <w:pPr>
        <w:spacing w:line="360" w:lineRule="auto" w:after="120"/>
        <w:ind w:left="720" w:hanging="720"/>
      </w:pPr>
      <w:r>
        <w:rPr>
          <w:rFonts w:ascii="Times New Roman" w:hAnsi="Times New Roman"/>
          <w:b w:val="0"/>
          <w:i w:val="0"/>
          <w:sz w:val="24"/>
        </w:rPr>
        <w:t>International Federation of Library Associations and Institutions (IFLA). (n.d.). Academic and Research Libraries Section. IFLA.</w:t>
      </w:r>
    </w:p>
    <w:p>
      <w:pPr>
        <w:spacing w:line="360" w:lineRule="auto" w:after="120"/>
        <w:ind w:left="720" w:hanging="720"/>
      </w:pPr>
      <w:r>
        <w:rPr>
          <w:rFonts w:ascii="Times New Roman" w:hAnsi="Times New Roman"/>
          <w:b w:val="0"/>
          <w:i w:val="0"/>
          <w:sz w:val="24"/>
        </w:rPr>
        <w:t>International Federation of Library Associations and Institutions (IFLA). (2007). IFLA Library Building Guidelines: Developments &amp; Reflections. IFLA.</w:t>
      </w:r>
    </w:p>
    <w:p>
      <w:pPr>
        <w:spacing w:line="360" w:lineRule="auto" w:after="120"/>
        <w:ind w:left="720" w:hanging="720"/>
      </w:pPr>
      <w:r>
        <w:rPr>
          <w:rFonts w:ascii="Times New Roman" w:hAnsi="Times New Roman"/>
          <w:b w:val="0"/>
          <w:i w:val="0"/>
          <w:sz w:val="24"/>
        </w:rPr>
        <w:t>Perpustakaan Nasional Republik Indonesia. (2024). Peraturan Perpustakaan Nasional Republik Indonesia Nomor 5 Tahun 2024 tentang Standar Nasional Perpustakaan Perguruan Tinggi. Jakarta: Perpustakaan Nasional Republik Indonesia.</w:t>
      </w:r>
    </w:p>
    <w:p>
      <w:pPr>
        <w:spacing w:line="360" w:lineRule="auto" w:after="120"/>
        <w:ind w:left="720" w:hanging="720"/>
      </w:pPr>
      <w:r>
        <w:rPr>
          <w:rFonts w:ascii="Times New Roman" w:hAnsi="Times New Roman"/>
          <w:b w:val="0"/>
          <w:i w:val="0"/>
          <w:sz w:val="24"/>
        </w:rPr>
        <w:t>Republik Indonesia. (2007). Undang-Undang Republik Indonesia Nomor 43 Tahun 2007 tentang Perpustakaan.</w:t>
      </w:r>
    </w:p>
    <w:p>
      <w:pPr>
        <w:spacing w:line="360" w:lineRule="auto" w:after="120"/>
        <w:ind w:left="720" w:hanging="720"/>
      </w:pPr>
      <w:r>
        <w:rPr>
          <w:rFonts w:ascii="Times New Roman" w:hAnsi="Times New Roman"/>
          <w:b w:val="0"/>
          <w:i w:val="0"/>
          <w:sz w:val="24"/>
        </w:rPr>
        <w:t>Republik Indonesia. (2014). Peraturan Pemerintah Republik Indonesia Nomor 24 Tahun 2014 tentang Pelaksanaan Undang-Undang Nomor 43 Tahun 2007 tentang Perpustakaan.</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